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E4D7" w14:textId="5808D7AD" w:rsidR="00330C21" w:rsidRPr="00D92227" w:rsidRDefault="00925570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50778209"/>
      <w:r>
        <w:rPr>
          <w:rFonts w:ascii="Times New Roman" w:eastAsia="Times New Roman" w:hAnsi="Times New Roman"/>
          <w:sz w:val="24"/>
          <w:szCs w:val="24"/>
        </w:rPr>
        <w:t xml:space="preserve">SL: Yoga Gives Back </w:t>
      </w:r>
      <w:r w:rsidR="00BF5D13">
        <w:rPr>
          <w:rFonts w:ascii="Times New Roman" w:eastAsia="Times New Roman" w:hAnsi="Times New Roman"/>
          <w:sz w:val="24"/>
          <w:szCs w:val="24"/>
        </w:rPr>
        <w:t xml:space="preserve">Presents </w:t>
      </w:r>
      <w:r>
        <w:rPr>
          <w:rFonts w:ascii="Times New Roman" w:eastAsia="Times New Roman" w:hAnsi="Times New Roman"/>
          <w:sz w:val="24"/>
          <w:szCs w:val="24"/>
        </w:rPr>
        <w:t>Partnership Award</w:t>
      </w:r>
    </w:p>
    <w:p w14:paraId="6504E2FB" w14:textId="252FCC3D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9222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8FF889" wp14:editId="763E9D59">
            <wp:extent cx="4531106" cy="1330325"/>
            <wp:effectExtent l="0" t="0" r="3175" b="3175"/>
            <wp:docPr id="1431633870" name="Picture 1" descr="A white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33870" name="Picture 1" descr="A white background with yellow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992" cy="133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3009" w14:textId="77777777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001315C" w14:textId="77777777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600A19D" w14:textId="11DA2783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92227">
        <w:rPr>
          <w:rFonts w:ascii="Times New Roman" w:eastAsia="Times New Roman" w:hAnsi="Times New Roman"/>
          <w:sz w:val="24"/>
          <w:szCs w:val="24"/>
        </w:rPr>
        <w:t>FOR IMMEDIATE RELEASE:</w:t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  <w:t>October 2</w:t>
      </w:r>
      <w:r w:rsidR="00F265FD">
        <w:rPr>
          <w:rFonts w:ascii="Times New Roman" w:eastAsia="Times New Roman" w:hAnsi="Times New Roman"/>
          <w:sz w:val="24"/>
          <w:szCs w:val="24"/>
        </w:rPr>
        <w:t>8</w:t>
      </w:r>
      <w:r w:rsidRPr="00D92227">
        <w:rPr>
          <w:rFonts w:ascii="Times New Roman" w:eastAsia="Times New Roman" w:hAnsi="Times New Roman"/>
          <w:sz w:val="24"/>
          <w:szCs w:val="24"/>
        </w:rPr>
        <w:t>, 2025</w:t>
      </w:r>
    </w:p>
    <w:p w14:paraId="6144BD81" w14:textId="77777777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526E3EB" w14:textId="247AEF2E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92227">
        <w:rPr>
          <w:rFonts w:ascii="Times New Roman" w:eastAsia="Times New Roman" w:hAnsi="Times New Roman"/>
          <w:sz w:val="24"/>
          <w:szCs w:val="24"/>
        </w:rPr>
        <w:t>FOR FURTHER INFORMATION:</w:t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  <w:t xml:space="preserve">Adam </w:t>
      </w:r>
      <w:proofErr w:type="spellStart"/>
      <w:r w:rsidRPr="00D92227">
        <w:rPr>
          <w:rFonts w:ascii="Times New Roman" w:eastAsia="Times New Roman" w:hAnsi="Times New Roman"/>
          <w:sz w:val="24"/>
          <w:szCs w:val="24"/>
        </w:rPr>
        <w:t>Ruseling</w:t>
      </w:r>
      <w:proofErr w:type="spellEnd"/>
    </w:p>
    <w:p w14:paraId="600270FB" w14:textId="1B36844A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  <w:t>Devon Blaine</w:t>
      </w:r>
    </w:p>
    <w:p w14:paraId="58B53961" w14:textId="37D2D082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hyperlink r:id="rId7" w:history="1">
        <w:r w:rsidR="005246B8" w:rsidRPr="00D92227">
          <w:rPr>
            <w:rStyle w:val="Hyperlink"/>
            <w:rFonts w:ascii="Times New Roman" w:eastAsia="Times New Roman" w:hAnsi="Times New Roman"/>
            <w:sz w:val="24"/>
            <w:szCs w:val="24"/>
          </w:rPr>
          <w:t>adam@blainegroupinc.com</w:t>
        </w:r>
      </w:hyperlink>
      <w:r w:rsidRPr="00D92227">
        <w:rPr>
          <w:rFonts w:ascii="Times New Roman" w:eastAsia="Times New Roman" w:hAnsi="Times New Roman"/>
          <w:sz w:val="24"/>
          <w:szCs w:val="24"/>
        </w:rPr>
        <w:t> </w:t>
      </w:r>
    </w:p>
    <w:p w14:paraId="3B67232B" w14:textId="747B9B76" w:rsidR="00330C21" w:rsidRPr="00D92227" w:rsidRDefault="00330C21" w:rsidP="00D9222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r w:rsidRPr="00D92227">
        <w:rPr>
          <w:rFonts w:ascii="Times New Roman" w:eastAsia="Times New Roman" w:hAnsi="Times New Roman"/>
          <w:sz w:val="24"/>
          <w:szCs w:val="24"/>
        </w:rPr>
        <w:tab/>
      </w:r>
      <w:hyperlink r:id="rId8" w:history="1">
        <w:r w:rsidR="005246B8" w:rsidRPr="00D92227">
          <w:rPr>
            <w:rStyle w:val="Hyperlink"/>
            <w:rFonts w:ascii="Times New Roman" w:eastAsia="Times New Roman" w:hAnsi="Times New Roman"/>
            <w:sz w:val="24"/>
            <w:szCs w:val="24"/>
          </w:rPr>
          <w:t>devon@blainegroupinc.com</w:t>
        </w:r>
      </w:hyperlink>
      <w:r w:rsidRPr="00D92227">
        <w:rPr>
          <w:rFonts w:ascii="Times New Roman" w:eastAsia="Times New Roman" w:hAnsi="Times New Roman"/>
          <w:sz w:val="24"/>
          <w:szCs w:val="24"/>
        </w:rPr>
        <w:t> </w:t>
      </w:r>
    </w:p>
    <w:bookmarkEnd w:id="0"/>
    <w:p w14:paraId="7EBCF5CB" w14:textId="77777777" w:rsidR="00330C21" w:rsidRPr="00D92227" w:rsidRDefault="00330C21" w:rsidP="00D922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2227"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</w:p>
    <w:p w14:paraId="44E79366" w14:textId="77777777" w:rsidR="001C7A5A" w:rsidRDefault="001C7A5A" w:rsidP="001C7A5A">
      <w:pPr>
        <w:ind w:left="630" w:firstLine="9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9249A5" w14:textId="77777777" w:rsidR="00AF3CAD" w:rsidRDefault="001C7CBA" w:rsidP="00B67BCF">
      <w:pPr>
        <w:ind w:left="630" w:firstLine="90"/>
        <w:jc w:val="center"/>
        <w:rPr>
          <w:rFonts w:ascii="Times New Roman" w:hAnsi="Times New Roman"/>
          <w:b/>
          <w:sz w:val="24"/>
          <w:szCs w:val="24"/>
        </w:rPr>
      </w:pPr>
      <w:r w:rsidRPr="00D92227">
        <w:rPr>
          <w:rFonts w:ascii="Times New Roman" w:eastAsia="Times New Roman" w:hAnsi="Times New Roman"/>
          <w:b/>
          <w:sz w:val="24"/>
          <w:szCs w:val="24"/>
        </w:rPr>
        <w:t>YOGA GIVES BACK PRESENTS</w:t>
      </w:r>
      <w:r w:rsidR="00B67BCF">
        <w:rPr>
          <w:rFonts w:ascii="Times New Roman" w:hAnsi="Times New Roman"/>
          <w:b/>
          <w:sz w:val="24"/>
          <w:szCs w:val="24"/>
        </w:rPr>
        <w:t xml:space="preserve"> </w:t>
      </w:r>
    </w:p>
    <w:p w14:paraId="23634E98" w14:textId="31B9F254" w:rsidR="001C7CBA" w:rsidRPr="00D92227" w:rsidRDefault="00B67BCF" w:rsidP="00B67BCF">
      <w:pPr>
        <w:ind w:left="630" w:firstLine="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ITS </w:t>
      </w:r>
      <w:r w:rsidR="001C7CBA" w:rsidRPr="00D92227">
        <w:rPr>
          <w:rFonts w:ascii="Times New Roman" w:hAnsi="Times New Roman"/>
          <w:b/>
          <w:sz w:val="24"/>
          <w:szCs w:val="24"/>
        </w:rPr>
        <w:t>“PARTNERSHIP AWARD”</w:t>
      </w:r>
    </w:p>
    <w:p w14:paraId="174D6681" w14:textId="77777777" w:rsidR="00B67BCF" w:rsidRDefault="001C7A5A" w:rsidP="001C7A5A">
      <w:pPr>
        <w:ind w:left="630" w:firstLine="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 GURU KRUPA FOUNDATION </w:t>
      </w:r>
    </w:p>
    <w:p w14:paraId="33842309" w14:textId="77777777" w:rsidR="00330C21" w:rsidRPr="00D92227" w:rsidRDefault="00330C21" w:rsidP="001C7A5A">
      <w:pPr>
        <w:rPr>
          <w:rFonts w:ascii="Times New Roman" w:hAnsi="Times New Roman"/>
          <w:sz w:val="24"/>
          <w:szCs w:val="24"/>
        </w:rPr>
      </w:pPr>
    </w:p>
    <w:p w14:paraId="620BFD0F" w14:textId="75864258" w:rsidR="001C7CBA" w:rsidRPr="00D92227" w:rsidRDefault="000F4832" w:rsidP="001C7A5A">
      <w:pPr>
        <w:rPr>
          <w:rFonts w:ascii="Times New Roman" w:hAnsi="Times New Roman"/>
          <w:sz w:val="24"/>
          <w:szCs w:val="24"/>
        </w:rPr>
      </w:pPr>
      <w:r w:rsidRPr="00D92227">
        <w:rPr>
          <w:rFonts w:ascii="Times New Roman" w:hAnsi="Times New Roman"/>
          <w:sz w:val="24"/>
          <w:szCs w:val="24"/>
        </w:rPr>
        <w:t>Los Angeles, CA…</w:t>
      </w:r>
      <w:r w:rsidR="001C7CBA" w:rsidRPr="001C7CBA">
        <w:rPr>
          <w:rFonts w:ascii="Times New Roman" w:hAnsi="Times New Roman"/>
          <w:sz w:val="24"/>
          <w:szCs w:val="24"/>
        </w:rPr>
        <w:t xml:space="preserve">Yoga Gives Back is honoring </w:t>
      </w:r>
      <w:r w:rsidR="001C7CBA" w:rsidRPr="00D92227">
        <w:rPr>
          <w:rFonts w:ascii="Times New Roman" w:hAnsi="Times New Roman"/>
          <w:sz w:val="24"/>
          <w:szCs w:val="24"/>
        </w:rPr>
        <w:t xml:space="preserve">the </w:t>
      </w:r>
      <w:r w:rsidR="001C7CBA" w:rsidRPr="001C7CBA">
        <w:rPr>
          <w:rFonts w:ascii="Times New Roman" w:hAnsi="Times New Roman"/>
          <w:sz w:val="24"/>
          <w:szCs w:val="24"/>
        </w:rPr>
        <w:t>Guru Krupa Foundation with its first “Partnership Award” at its</w:t>
      </w:r>
      <w:r w:rsidR="001C7CBA" w:rsidRPr="00D92227">
        <w:rPr>
          <w:rFonts w:ascii="Times New Roman" w:hAnsi="Times New Roman"/>
          <w:sz w:val="24"/>
          <w:szCs w:val="24"/>
        </w:rPr>
        <w:t xml:space="preserve"> </w:t>
      </w:r>
      <w:r w:rsidR="001C7CBA" w:rsidRPr="001C7CBA">
        <w:rPr>
          <w:rFonts w:ascii="Times New Roman" w:hAnsi="Times New Roman"/>
          <w:sz w:val="24"/>
          <w:szCs w:val="24"/>
        </w:rPr>
        <w:t>18th Anniversary Gala, Sunday, Nov</w:t>
      </w:r>
      <w:r w:rsidR="001C7CBA" w:rsidRPr="00D92227">
        <w:rPr>
          <w:rFonts w:ascii="Times New Roman" w:hAnsi="Times New Roman"/>
          <w:sz w:val="24"/>
          <w:szCs w:val="24"/>
        </w:rPr>
        <w:t>ember</w:t>
      </w:r>
      <w:r w:rsidR="001C7CBA" w:rsidRPr="001C7CBA">
        <w:rPr>
          <w:rFonts w:ascii="Times New Roman" w:hAnsi="Times New Roman"/>
          <w:sz w:val="24"/>
          <w:szCs w:val="24"/>
        </w:rPr>
        <w:t xml:space="preserve"> 16, </w:t>
      </w:r>
      <w:r w:rsidR="001C7CBA" w:rsidRPr="00D92227">
        <w:rPr>
          <w:rFonts w:ascii="Times New Roman" w:hAnsi="Times New Roman"/>
          <w:sz w:val="24"/>
          <w:szCs w:val="24"/>
        </w:rPr>
        <w:t xml:space="preserve">at the </w:t>
      </w:r>
      <w:r w:rsidR="001C7CBA" w:rsidRPr="001C7CBA">
        <w:rPr>
          <w:rFonts w:ascii="Times New Roman" w:hAnsi="Times New Roman"/>
          <w:sz w:val="24"/>
          <w:szCs w:val="24"/>
        </w:rPr>
        <w:t>Sofitel Beverly Hills.</w:t>
      </w:r>
    </w:p>
    <w:p w14:paraId="79ACADCC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</w:p>
    <w:p w14:paraId="00F82176" w14:textId="609F0ABC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 xml:space="preserve">Yoga Gives Back </w:t>
      </w:r>
      <w:r w:rsidRPr="00D92227">
        <w:rPr>
          <w:rFonts w:ascii="Times New Roman" w:hAnsi="Times New Roman"/>
          <w:sz w:val="24"/>
          <w:szCs w:val="24"/>
        </w:rPr>
        <w:t>expresses</w:t>
      </w:r>
      <w:r w:rsidRPr="001C7CBA">
        <w:rPr>
          <w:rFonts w:ascii="Times New Roman" w:hAnsi="Times New Roman"/>
          <w:sz w:val="24"/>
          <w:szCs w:val="24"/>
        </w:rPr>
        <w:t xml:space="preserve"> its deepest gratitude for Guru Krupa Foundation’s extraordinary</w:t>
      </w:r>
    </w:p>
    <w:p w14:paraId="4C3D013A" w14:textId="77777777" w:rsidR="00925570" w:rsidRDefault="001C7CBA" w:rsidP="001C7A5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 xml:space="preserve">support and partnership since 2021, </w:t>
      </w:r>
      <w:r w:rsidRPr="00925570">
        <w:rPr>
          <w:rFonts w:ascii="Times New Roman" w:hAnsi="Times New Roman"/>
          <w:color w:val="000000" w:themeColor="text1"/>
          <w:sz w:val="24"/>
          <w:szCs w:val="24"/>
        </w:rPr>
        <w:t xml:space="preserve">starting with </w:t>
      </w:r>
      <w:r w:rsidR="00937674" w:rsidRPr="00925570">
        <w:rPr>
          <w:rFonts w:ascii="Times New Roman" w:hAnsi="Times New Roman"/>
          <w:color w:val="000000" w:themeColor="text1"/>
          <w:sz w:val="24"/>
          <w:szCs w:val="24"/>
        </w:rPr>
        <w:t xml:space="preserve">offering life-changing education opportunities and safe homes to </w:t>
      </w:r>
      <w:r w:rsidRPr="00925570">
        <w:rPr>
          <w:rFonts w:ascii="Times New Roman" w:hAnsi="Times New Roman"/>
          <w:color w:val="000000" w:themeColor="text1"/>
          <w:sz w:val="24"/>
          <w:szCs w:val="24"/>
        </w:rPr>
        <w:t xml:space="preserve">50 underserved girls at </w:t>
      </w:r>
      <w:proofErr w:type="spellStart"/>
      <w:r w:rsidRPr="00925570">
        <w:rPr>
          <w:rFonts w:ascii="Times New Roman" w:hAnsi="Times New Roman"/>
          <w:color w:val="000000" w:themeColor="text1"/>
          <w:sz w:val="24"/>
          <w:szCs w:val="24"/>
        </w:rPr>
        <w:t>Shaktidhama</w:t>
      </w:r>
      <w:proofErr w:type="spellEnd"/>
      <w:r w:rsidRPr="00925570">
        <w:rPr>
          <w:rFonts w:ascii="Times New Roman" w:hAnsi="Times New Roman"/>
          <w:color w:val="000000" w:themeColor="text1"/>
          <w:sz w:val="24"/>
          <w:szCs w:val="24"/>
        </w:rPr>
        <w:t xml:space="preserve"> in</w:t>
      </w:r>
      <w:r w:rsidR="00925570" w:rsidRPr="00925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25570">
        <w:rPr>
          <w:rFonts w:ascii="Times New Roman" w:hAnsi="Times New Roman"/>
          <w:color w:val="000000" w:themeColor="text1"/>
          <w:sz w:val="24"/>
          <w:szCs w:val="24"/>
        </w:rPr>
        <w:t>Mysore.</w:t>
      </w:r>
    </w:p>
    <w:p w14:paraId="7CA6B46D" w14:textId="643B2666" w:rsidR="00925570" w:rsidRPr="00925570" w:rsidRDefault="001C7CBA" w:rsidP="001C7A5A">
      <w:pPr>
        <w:rPr>
          <w:rFonts w:ascii="Times New Roman" w:hAnsi="Times New Roman"/>
          <w:color w:val="EE0000"/>
          <w:sz w:val="24"/>
          <w:szCs w:val="24"/>
        </w:rPr>
      </w:pPr>
      <w:r w:rsidRPr="00925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90FB8D3" w14:textId="552EA4AE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This year’s</w:t>
      </w:r>
      <w:r w:rsidR="00925570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grant provides 143 disadvantaged boys and girls with YGB’s Scholarship for Higher</w:t>
      </w:r>
      <w:r w:rsidR="00937674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Education in Chamarajanagar, Karnataka which has demonstrated profound positive</w:t>
      </w:r>
    </w:p>
    <w:p w14:paraId="4B326DDD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impact on the lives of youths as well as their families and communities. We are inspired to</w:t>
      </w:r>
    </w:p>
    <w:p w14:paraId="69C00D8B" w14:textId="24016FB5" w:rsidR="001C7CBA" w:rsidRPr="00D92227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learn how our scholarship graduates focus on giving back and paying it forward to their</w:t>
      </w:r>
      <w:r w:rsidR="00AF3CAD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 xml:space="preserve">communities for the gift they have received. Guru Krupa Foundation added support for </w:t>
      </w:r>
      <w:proofErr w:type="gramStart"/>
      <w:r w:rsidRPr="001C7CBA">
        <w:rPr>
          <w:rFonts w:ascii="Times New Roman" w:hAnsi="Times New Roman"/>
          <w:sz w:val="24"/>
          <w:szCs w:val="24"/>
        </w:rPr>
        <w:t>YGB‘</w:t>
      </w:r>
      <w:proofErr w:type="gramEnd"/>
      <w:r w:rsidRPr="001C7CBA">
        <w:rPr>
          <w:rFonts w:ascii="Times New Roman" w:hAnsi="Times New Roman"/>
          <w:sz w:val="24"/>
          <w:szCs w:val="24"/>
        </w:rPr>
        <w:t xml:space="preserve">s SHE </w:t>
      </w:r>
      <w:proofErr w:type="gramStart"/>
      <w:r w:rsidRPr="001C7CBA">
        <w:rPr>
          <w:rFonts w:ascii="Times New Roman" w:hAnsi="Times New Roman"/>
          <w:sz w:val="24"/>
          <w:szCs w:val="24"/>
        </w:rPr>
        <w:t>program</w:t>
      </w:r>
      <w:proofErr w:type="gramEnd"/>
      <w:r w:rsidRPr="001C7CBA">
        <w:rPr>
          <w:rFonts w:ascii="Times New Roman" w:hAnsi="Times New Roman"/>
          <w:sz w:val="24"/>
          <w:szCs w:val="24"/>
        </w:rPr>
        <w:t xml:space="preserve"> in Karnataka with $ 39,000 to fund 156 students for the next year.</w:t>
      </w:r>
    </w:p>
    <w:p w14:paraId="634CED91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</w:p>
    <w:p w14:paraId="07D48037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Guru Krupa Foundation focuses on social, educational, cultural, spiritual and</w:t>
      </w:r>
    </w:p>
    <w:p w14:paraId="7E4774F9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environmental issues. It dispenses operating and programming grants to partner</w:t>
      </w:r>
    </w:p>
    <w:p w14:paraId="165F811A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organizations in the US and in India. GKF has been operating for over 15 years, distributing</w:t>
      </w:r>
    </w:p>
    <w:p w14:paraId="68E873AC" w14:textId="77777777" w:rsidR="001C7CBA" w:rsidRPr="00D92227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over 80 grants every year to organizations across India and the US.</w:t>
      </w:r>
    </w:p>
    <w:p w14:paraId="5512BFD4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</w:p>
    <w:p w14:paraId="38AA7449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GKF grants serve the spectrum from young children to seniors by providing funding for</w:t>
      </w:r>
    </w:p>
    <w:p w14:paraId="7E3BF673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after-school programs, book banks, non-profit schools and orphanages, food banks, skills</w:t>
      </w:r>
    </w:p>
    <w:p w14:paraId="5D6A8320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training programs for youth and the disabled, and old age homes. In addition, GKF also</w:t>
      </w:r>
    </w:p>
    <w:p w14:paraId="5A354B73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provides scholarships to students at institutions of higher learning. GKF also supports</w:t>
      </w:r>
    </w:p>
    <w:p w14:paraId="499C5909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various cultural and spiritual projects to preserve and promote Hindu cultural traditions,</w:t>
      </w:r>
    </w:p>
    <w:p w14:paraId="79072286" w14:textId="77777777" w:rsidR="001C7CBA" w:rsidRPr="00D92227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and environmental projects to support water body rejuvenation and preservation in India.</w:t>
      </w:r>
    </w:p>
    <w:p w14:paraId="08154378" w14:textId="77777777" w:rsidR="001C7CBA" w:rsidRPr="00D92227" w:rsidRDefault="001C7CBA" w:rsidP="001C7A5A">
      <w:pPr>
        <w:rPr>
          <w:rFonts w:ascii="Times New Roman" w:hAnsi="Times New Roman"/>
          <w:sz w:val="24"/>
          <w:szCs w:val="24"/>
        </w:rPr>
      </w:pPr>
    </w:p>
    <w:p w14:paraId="2E280A7B" w14:textId="21C4704F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Mukund Padmanabhan will accept this award at the Gala. Mukund is the Founder and</w:t>
      </w:r>
    </w:p>
    <w:p w14:paraId="5126CEA6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President of Guru Krupa Foundation (GKF), a private charitable foundation based in NY. He</w:t>
      </w:r>
    </w:p>
    <w:p w14:paraId="58D29876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is also a partner and researcher at Renaissance Technologies, a hedge fund based in NY.</w:t>
      </w:r>
    </w:p>
    <w:p w14:paraId="222FBEC3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 xml:space="preserve">Mukund has an undergraduate degree from IIT Kharagpur, India, and a </w:t>
      </w:r>
      <w:proofErr w:type="gramStart"/>
      <w:r w:rsidRPr="001C7CBA">
        <w:rPr>
          <w:rFonts w:ascii="Times New Roman" w:hAnsi="Times New Roman"/>
          <w:sz w:val="24"/>
          <w:szCs w:val="24"/>
        </w:rPr>
        <w:t>Masters</w:t>
      </w:r>
      <w:proofErr w:type="gramEnd"/>
      <w:r w:rsidRPr="001C7CBA">
        <w:rPr>
          <w:rFonts w:ascii="Times New Roman" w:hAnsi="Times New Roman"/>
          <w:sz w:val="24"/>
          <w:szCs w:val="24"/>
        </w:rPr>
        <w:t xml:space="preserve"> and</w:t>
      </w:r>
    </w:p>
    <w:p w14:paraId="1CB5F4CA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Doctorate from UCLA, in electrical and electronics engineering. Mukund is a recipient of</w:t>
      </w:r>
    </w:p>
    <w:p w14:paraId="0B7CBAD5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the Distinguished Alumnus Award from IIT Kharagpur, and the Professional Achievement</w:t>
      </w:r>
    </w:p>
    <w:p w14:paraId="4B1841DD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Award from UCLA Samueli School of Engineering. He also serves on the Dean's Executive</w:t>
      </w:r>
    </w:p>
    <w:p w14:paraId="7CA395DF" w14:textId="77777777" w:rsidR="001C7CBA" w:rsidRPr="00D92227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>Council at UCLA Engineering.</w:t>
      </w:r>
    </w:p>
    <w:p w14:paraId="0D20BDA7" w14:textId="77777777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</w:p>
    <w:p w14:paraId="096619EB" w14:textId="0F476E4F" w:rsidR="001C7CBA" w:rsidRPr="001C7CBA" w:rsidRDefault="001C7CBA" w:rsidP="001C7A5A">
      <w:pPr>
        <w:rPr>
          <w:rFonts w:ascii="Times New Roman" w:hAnsi="Times New Roman"/>
          <w:sz w:val="24"/>
          <w:szCs w:val="24"/>
        </w:rPr>
      </w:pPr>
      <w:r w:rsidRPr="001C7CBA">
        <w:rPr>
          <w:rFonts w:ascii="Times New Roman" w:hAnsi="Times New Roman"/>
          <w:sz w:val="24"/>
          <w:szCs w:val="24"/>
        </w:rPr>
        <w:t xml:space="preserve">Mukund shared, </w:t>
      </w:r>
      <w:proofErr w:type="gramStart"/>
      <w:r w:rsidRPr="001C7CBA">
        <w:rPr>
          <w:rFonts w:ascii="Times New Roman" w:hAnsi="Times New Roman"/>
          <w:sz w:val="24"/>
          <w:szCs w:val="24"/>
        </w:rPr>
        <w:t>“ The</w:t>
      </w:r>
      <w:proofErr w:type="gramEnd"/>
      <w:r w:rsidRPr="001C7CBA">
        <w:rPr>
          <w:rFonts w:ascii="Times New Roman" w:hAnsi="Times New Roman"/>
          <w:sz w:val="24"/>
          <w:szCs w:val="24"/>
        </w:rPr>
        <w:t xml:space="preserve"> SHE scholarships have benefited both boys and girls</w:t>
      </w:r>
      <w:r w:rsidRPr="00D92227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and given them a means to break out of the cycle of poverty -</w:t>
      </w:r>
      <w:r w:rsidRPr="00D92227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a life transforming opportunity that too few disadvantaged children get in India.</w:t>
      </w:r>
      <w:r w:rsidRPr="00D92227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None of this would be possible without the commitment of the founders and management</w:t>
      </w:r>
      <w:r w:rsidRPr="00D92227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of both YGB and Deenbandhu, and my sincere gratitude goes to them</w:t>
      </w:r>
      <w:r w:rsidRPr="00D92227">
        <w:rPr>
          <w:rFonts w:ascii="Times New Roman" w:hAnsi="Times New Roman"/>
          <w:sz w:val="24"/>
          <w:szCs w:val="24"/>
        </w:rPr>
        <w:t xml:space="preserve"> </w:t>
      </w:r>
      <w:r w:rsidRPr="001C7CBA">
        <w:rPr>
          <w:rFonts w:ascii="Times New Roman" w:hAnsi="Times New Roman"/>
          <w:sz w:val="24"/>
          <w:szCs w:val="24"/>
        </w:rPr>
        <w:t>for setting such a good example of serving the needy. May their efforts and success</w:t>
      </w:r>
    </w:p>
    <w:p w14:paraId="7EE9153A" w14:textId="2CFD0A43" w:rsidR="007E269E" w:rsidRPr="00D92227" w:rsidRDefault="001C7CBA" w:rsidP="001C7A5A">
      <w:pPr>
        <w:rPr>
          <w:rFonts w:ascii="Times New Roman" w:hAnsi="Times New Roman"/>
          <w:sz w:val="24"/>
          <w:szCs w:val="24"/>
        </w:rPr>
      </w:pPr>
      <w:r w:rsidRPr="00D92227">
        <w:rPr>
          <w:rFonts w:ascii="Times New Roman" w:hAnsi="Times New Roman"/>
          <w:sz w:val="24"/>
          <w:szCs w:val="24"/>
        </w:rPr>
        <w:t>increase going forward.”</w:t>
      </w:r>
    </w:p>
    <w:p w14:paraId="7F84C627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</w:p>
    <w:p w14:paraId="05639AED" w14:textId="1EBB68B1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  <w:r w:rsidRPr="00D92227">
        <w:rPr>
          <w:rFonts w:ascii="Times New Roman" w:hAnsi="Times New Roman"/>
          <w:sz w:val="24"/>
          <w:szCs w:val="24"/>
        </w:rPr>
        <w:t>For those interested in attending the YGB Annual Gala Fundraiser, registration is</w:t>
      </w:r>
      <w:r w:rsidR="001C7A5A">
        <w:rPr>
          <w:rFonts w:ascii="Times New Roman" w:hAnsi="Times New Roman"/>
          <w:sz w:val="24"/>
          <w:szCs w:val="24"/>
        </w:rPr>
        <w:t xml:space="preserve"> </w:t>
      </w:r>
      <w:r w:rsidR="00B67BCF">
        <w:rPr>
          <w:rFonts w:ascii="Times New Roman" w:hAnsi="Times New Roman"/>
          <w:sz w:val="24"/>
          <w:szCs w:val="24"/>
        </w:rPr>
        <w:t xml:space="preserve">open </w:t>
      </w:r>
      <w:r w:rsidR="00B67BCF" w:rsidRPr="00AF3CAD">
        <w:rPr>
          <w:rFonts w:ascii="Times New Roman" w:hAnsi="Times New Roman"/>
          <w:sz w:val="24"/>
          <w:szCs w:val="24"/>
        </w:rPr>
        <w:t>at</w:t>
      </w:r>
      <w:r w:rsidR="00B67BCF">
        <w:rPr>
          <w:rFonts w:ascii="Times New Roman" w:hAnsi="Times New Roman"/>
          <w:sz w:val="24"/>
          <w:szCs w:val="24"/>
        </w:rPr>
        <w:t xml:space="preserve">, </w:t>
      </w:r>
      <w:r w:rsidRPr="00D92227">
        <w:rPr>
          <w:rFonts w:ascii="Times New Roman" w:hAnsi="Times New Roman"/>
          <w:sz w:val="24"/>
          <w:szCs w:val="24"/>
        </w:rPr>
        <w:t>https://secure.qgiv.com/event/yogagivesbackgala2025/. Additionally,</w:t>
      </w:r>
      <w:r w:rsidR="00D92227">
        <w:rPr>
          <w:rFonts w:ascii="Times New Roman" w:hAnsi="Times New Roman"/>
          <w:sz w:val="24"/>
          <w:szCs w:val="24"/>
        </w:rPr>
        <w:t xml:space="preserve"> </w:t>
      </w:r>
      <w:r w:rsidRPr="00D92227">
        <w:rPr>
          <w:rFonts w:ascii="Times New Roman" w:hAnsi="Times New Roman"/>
          <w:sz w:val="24"/>
          <w:szCs w:val="24"/>
        </w:rPr>
        <w:t>sponsorship</w:t>
      </w:r>
      <w:r w:rsidR="00D92227">
        <w:rPr>
          <w:rFonts w:ascii="Times New Roman" w:hAnsi="Times New Roman"/>
          <w:sz w:val="24"/>
          <w:szCs w:val="24"/>
        </w:rPr>
        <w:t xml:space="preserve"> </w:t>
      </w:r>
      <w:r w:rsidRPr="00D92227">
        <w:rPr>
          <w:rFonts w:ascii="Times New Roman" w:hAnsi="Times New Roman"/>
          <w:sz w:val="24"/>
          <w:szCs w:val="24"/>
        </w:rPr>
        <w:t>for opportunities for the event are available. Please refer to the</w:t>
      </w:r>
      <w:hyperlink r:id="rId9" w:tooltip="https://yogagivesback.org/wp-content/uploads/2025/08/YGB-Gala-1-Sheet-2025.pdf" w:history="1">
        <w:r w:rsidRPr="00D92227">
          <w:rPr>
            <w:rStyle w:val="Hyperlink"/>
            <w:rFonts w:ascii="Times New Roman" w:hAnsi="Times New Roman"/>
            <w:sz w:val="24"/>
            <w:szCs w:val="24"/>
          </w:rPr>
          <w:t> </w:t>
        </w:r>
      </w:hyperlink>
      <w:hyperlink r:id="rId10" w:tooltip="https://yogagivesback.org/wp-content/uploads/2024/05/YGB_SponsorshipDeck2024.5_1_24.pdf" w:history="1">
        <w:r w:rsidRPr="00D92227">
          <w:rPr>
            <w:rStyle w:val="Hyperlink"/>
            <w:rFonts w:ascii="Times New Roman" w:hAnsi="Times New Roman"/>
            <w:sz w:val="24"/>
            <w:szCs w:val="24"/>
          </w:rPr>
          <w:t>Gala Sponsorship Package</w:t>
        </w:r>
      </w:hyperlink>
      <w:r w:rsidRPr="00D92227">
        <w:rPr>
          <w:rFonts w:ascii="Times New Roman" w:hAnsi="Times New Roman"/>
          <w:sz w:val="24"/>
          <w:szCs w:val="24"/>
        </w:rPr>
        <w:t>. For those interested in supporting the cause of Yoga Gives Back, please contact </w:t>
      </w:r>
      <w:hyperlink r:id="rId11" w:tooltip="mailto:info@yogagivesback.org" w:history="1">
        <w:r w:rsidRPr="00D92227">
          <w:rPr>
            <w:rStyle w:val="Hyperlink"/>
            <w:rFonts w:ascii="Times New Roman" w:hAnsi="Times New Roman"/>
            <w:sz w:val="24"/>
            <w:szCs w:val="24"/>
          </w:rPr>
          <w:t>info@yogagivesback.org</w:t>
        </w:r>
      </w:hyperlink>
      <w:r w:rsidRPr="00D92227">
        <w:rPr>
          <w:rFonts w:ascii="Times New Roman" w:hAnsi="Times New Roman"/>
          <w:sz w:val="24"/>
          <w:szCs w:val="24"/>
        </w:rPr>
        <w:t>. Details of this Gala will continue to be updated on its</w:t>
      </w:r>
      <w:r w:rsidRPr="00D92227">
        <w:rPr>
          <w:rFonts w:ascii="Times New Roman" w:hAnsi="Times New Roman"/>
          <w:sz w:val="24"/>
          <w:szCs w:val="24"/>
          <w:lang w:val="nl-NL"/>
        </w:rPr>
        <w:t> </w:t>
      </w:r>
      <w:r w:rsidRPr="00AF3CAD">
        <w:rPr>
          <w:rFonts w:ascii="Times New Roman" w:hAnsi="Times New Roman"/>
          <w:sz w:val="24"/>
          <w:szCs w:val="24"/>
          <w:lang w:val="nl-NL"/>
        </w:rPr>
        <w:t>website,</w:t>
      </w:r>
      <w:r w:rsidRPr="00D92227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D9222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https://yogagivesback.org/annual-global-gala-2025/</w:t>
        </w:r>
      </w:hyperlink>
      <w:r w:rsidRPr="00D92227">
        <w:rPr>
          <w:rFonts w:ascii="Times New Roman" w:hAnsi="Times New Roman"/>
          <w:sz w:val="24"/>
          <w:szCs w:val="24"/>
        </w:rPr>
        <w:t xml:space="preserve">. </w:t>
      </w:r>
    </w:p>
    <w:p w14:paraId="593B2E11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</w:p>
    <w:p w14:paraId="4E633650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  <w:r w:rsidRPr="00D92227">
        <w:rPr>
          <w:rFonts w:ascii="Times New Roman" w:hAnsi="Times New Roman"/>
          <w:sz w:val="24"/>
          <w:szCs w:val="24"/>
        </w:rPr>
        <w:t>While 300 million people practice yoga globally and there are numerous yoga nonprofit organizations worldwide, only one - Yoga Gives Back - engages global practitioners to give back to India.</w:t>
      </w:r>
    </w:p>
    <w:p w14:paraId="4F2789BB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</w:p>
    <w:p w14:paraId="3ADBAFA3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D92227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As an avid yoga practitioner in Los Angeles, Kayoko founded Yoga Gives Back, </w:t>
      </w:r>
    </w:p>
    <w:p w14:paraId="18EDDEDA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hyperlink r:id="rId13" w:history="1">
        <w:r w:rsidRPr="00D92227">
          <w:rPr>
            <w:rStyle w:val="Hyperlink"/>
            <w:rFonts w:ascii="Times New Roman" w:hAnsi="Times New Roman"/>
            <w:sz w:val="24"/>
            <w:szCs w:val="24"/>
            <w:u w:val="none"/>
          </w:rPr>
          <w:t>www.yogagivesback.org</w:t>
        </w:r>
      </w:hyperlink>
      <w:r w:rsidRPr="00D92227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, in 2007 to express her gratitude for the gift of yoga in her life. </w:t>
      </w:r>
    </w:p>
    <w:p w14:paraId="788B147A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</w:p>
    <w:p w14:paraId="0A9D90DF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D92227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“Yoga grounds me to the core </w:t>
      </w:r>
      <w:proofErr w:type="gramStart"/>
      <w:r w:rsidRPr="00D92227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on a daily basis</w:t>
      </w:r>
      <w:proofErr w:type="gramEnd"/>
      <w:r w:rsidRPr="00D92227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with meditation and asana practices. Slowing my breath and clearing my head is the most important effect of yoga in my life. It teaches me mind-body connection and therefore, it helps me achieve my goal of living life to its fullest,” stated Kayoko.</w:t>
      </w:r>
    </w:p>
    <w:p w14:paraId="59CB7AED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</w:p>
    <w:p w14:paraId="6E37AD9D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D92227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Inspired by the microfinancing innovations of Nobel Peace Prize recipient, Dr. Muhammad Yunus, Kayoko realized that “For the cost of one yoga class, you can change a life.”</w:t>
      </w:r>
    </w:p>
    <w:p w14:paraId="690C3FDE" w14:textId="77777777" w:rsidR="000751B8" w:rsidRPr="00D92227" w:rsidRDefault="000751B8" w:rsidP="001C7A5A">
      <w:pP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</w:p>
    <w:p w14:paraId="1A60D717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  <w:r w:rsidRPr="00D92227">
        <w:rPr>
          <w:rFonts w:ascii="Times New Roman" w:hAnsi="Times New Roman"/>
          <w:sz w:val="24"/>
          <w:szCs w:val="24"/>
        </w:rPr>
        <w:t xml:space="preserve">Learn more and purchase tickets at </w:t>
      </w:r>
      <w:hyperlink r:id="rId14" w:history="1">
        <w:r w:rsidRPr="00D92227">
          <w:rPr>
            <w:rStyle w:val="Hyperlink"/>
            <w:rFonts w:ascii="Times New Roman" w:hAnsi="Times New Roman"/>
            <w:sz w:val="24"/>
            <w:szCs w:val="24"/>
          </w:rPr>
          <w:t>www.yogagivesback.org</w:t>
        </w:r>
      </w:hyperlink>
      <w:r w:rsidRPr="00D92227">
        <w:rPr>
          <w:rFonts w:ascii="Times New Roman" w:hAnsi="Times New Roman"/>
          <w:sz w:val="24"/>
          <w:szCs w:val="24"/>
        </w:rPr>
        <w:t xml:space="preserve">. </w:t>
      </w:r>
    </w:p>
    <w:p w14:paraId="10284C4C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</w:p>
    <w:p w14:paraId="1A06F7FE" w14:textId="77777777" w:rsidR="000751B8" w:rsidRPr="00D92227" w:rsidRDefault="000751B8" w:rsidP="001C7A5A">
      <w:pPr>
        <w:rPr>
          <w:rFonts w:ascii="Times New Roman" w:hAnsi="Times New Roman"/>
          <w:sz w:val="24"/>
          <w:szCs w:val="24"/>
        </w:rPr>
      </w:pPr>
    </w:p>
    <w:sectPr w:rsidR="000751B8" w:rsidRPr="00D9222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07C2" w14:textId="77777777" w:rsidR="00BC3DE3" w:rsidRDefault="00BC3DE3" w:rsidP="00996759">
      <w:r>
        <w:separator/>
      </w:r>
    </w:p>
  </w:endnote>
  <w:endnote w:type="continuationSeparator" w:id="0">
    <w:p w14:paraId="5D032DEA" w14:textId="77777777" w:rsidR="00BC3DE3" w:rsidRDefault="00BC3DE3" w:rsidP="009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972F" w14:textId="599122A1" w:rsidR="00996759" w:rsidRPr="007621CD" w:rsidRDefault="00D92227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2025 </w:t>
    </w:r>
    <w:r w:rsidR="00996759" w:rsidRPr="007621CD">
      <w:rPr>
        <w:rFonts w:ascii="Times New Roman" w:hAnsi="Times New Roman"/>
      </w:rPr>
      <w:t xml:space="preserve">YGB | </w:t>
    </w:r>
    <w:r>
      <w:rPr>
        <w:rFonts w:ascii="Times New Roman" w:hAnsi="Times New Roman"/>
      </w:rPr>
      <w:t>Partnership Award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C4E8" w14:textId="77777777" w:rsidR="00BC3DE3" w:rsidRDefault="00BC3DE3" w:rsidP="00996759">
      <w:r>
        <w:separator/>
      </w:r>
    </w:p>
  </w:footnote>
  <w:footnote w:type="continuationSeparator" w:id="0">
    <w:p w14:paraId="15F2F0A4" w14:textId="77777777" w:rsidR="00BC3DE3" w:rsidRDefault="00BC3DE3" w:rsidP="0099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21"/>
    <w:rsid w:val="00055ADC"/>
    <w:rsid w:val="000751B8"/>
    <w:rsid w:val="000763F5"/>
    <w:rsid w:val="000F4832"/>
    <w:rsid w:val="00121533"/>
    <w:rsid w:val="001C7A5A"/>
    <w:rsid w:val="001C7CBA"/>
    <w:rsid w:val="00221FA8"/>
    <w:rsid w:val="002476D2"/>
    <w:rsid w:val="00330C21"/>
    <w:rsid w:val="005246B8"/>
    <w:rsid w:val="00615099"/>
    <w:rsid w:val="006454B3"/>
    <w:rsid w:val="006C6A26"/>
    <w:rsid w:val="007621CD"/>
    <w:rsid w:val="007C1491"/>
    <w:rsid w:val="007E269E"/>
    <w:rsid w:val="008167DB"/>
    <w:rsid w:val="008C579A"/>
    <w:rsid w:val="00925570"/>
    <w:rsid w:val="00937674"/>
    <w:rsid w:val="00965423"/>
    <w:rsid w:val="00985CB9"/>
    <w:rsid w:val="00996759"/>
    <w:rsid w:val="00A92B5E"/>
    <w:rsid w:val="00AF3CAD"/>
    <w:rsid w:val="00B67BCF"/>
    <w:rsid w:val="00BC3DE3"/>
    <w:rsid w:val="00BF5D13"/>
    <w:rsid w:val="00CD611C"/>
    <w:rsid w:val="00D20641"/>
    <w:rsid w:val="00D92227"/>
    <w:rsid w:val="00F265FD"/>
    <w:rsid w:val="00F27BC6"/>
    <w:rsid w:val="00F332E7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BA0B"/>
  <w15:chartTrackingRefBased/>
  <w15:docId w15:val="{61630AB4-8CEE-464C-B1E0-7F3D5E57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21"/>
    <w:pPr>
      <w:spacing w:after="0" w:line="240" w:lineRule="auto"/>
    </w:pPr>
    <w:rPr>
      <w:rFonts w:ascii="Calibri" w:eastAsia="Yu Mincho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C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C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C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C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C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C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C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C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0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C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0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C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30C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59"/>
    <w:rPr>
      <w:rFonts w:ascii="Calibri" w:eastAsia="Yu Mincho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59"/>
    <w:rPr>
      <w:rFonts w:ascii="Calibri" w:eastAsia="Yu Mincho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@blainegroupinc.com" TargetMode="External"/><Relationship Id="rId13" Type="http://schemas.openxmlformats.org/officeDocument/2006/relationships/hyperlink" Target="http://www.yogagivesbac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m@blainegroupinc.com" TargetMode="External"/><Relationship Id="rId12" Type="http://schemas.openxmlformats.org/officeDocument/2006/relationships/hyperlink" Target="https://yogagivesback.org/annual-global-gala-2025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yogagivesback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yogagivesback.org/wp-content/uploads/2024/05/YGB_SponsorshipDeck2024.5_1_2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gagivesback.org/wp-content/uploads/2025/08/YGB-Gala-1-Sheet-2025.pdf" TargetMode="External"/><Relationship Id="rId14" Type="http://schemas.openxmlformats.org/officeDocument/2006/relationships/hyperlink" Target="http://www.yogagivesbac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blainegroupinc.com</dc:creator>
  <cp:keywords/>
  <dc:description/>
  <cp:lastModifiedBy>Devon Blaine</cp:lastModifiedBy>
  <cp:revision>3</cp:revision>
  <cp:lastPrinted>2025-10-27T21:57:00Z</cp:lastPrinted>
  <dcterms:created xsi:type="dcterms:W3CDTF">2025-10-27T22:25:00Z</dcterms:created>
  <dcterms:modified xsi:type="dcterms:W3CDTF">2025-10-27T22:25:00Z</dcterms:modified>
</cp:coreProperties>
</file>